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1396F" w14:textId="059B7605" w:rsidR="006A0B5F" w:rsidRPr="00A55D77" w:rsidRDefault="006A0B5F" w:rsidP="00A55D77">
      <w:pPr>
        <w:spacing w:after="0"/>
        <w:jc w:val="center"/>
        <w:rPr>
          <w:rFonts w:cstheme="minorHAnsi"/>
          <w:b/>
          <w:bCs/>
          <w:sz w:val="24"/>
          <w:szCs w:val="24"/>
          <w:u w:val="single"/>
          <w:lang w:val="en-IN"/>
        </w:rPr>
      </w:pPr>
      <w:r w:rsidRPr="00A55D77">
        <w:rPr>
          <w:rFonts w:cstheme="minorHAnsi"/>
          <w:b/>
          <w:bCs/>
          <w:noProof/>
          <w:sz w:val="24"/>
          <w:szCs w:val="24"/>
          <w:lang w:val="en-IN" w:eastAsia="en-IN" w:bidi="hi-IN"/>
        </w:rPr>
        <w:drawing>
          <wp:anchor distT="0" distB="0" distL="114300" distR="114300" simplePos="0" relativeHeight="251659264" behindDoc="0" locked="0" layoutInCell="1" allowOverlap="1" wp14:anchorId="380B5317" wp14:editId="5E430A25">
            <wp:simplePos x="0" y="0"/>
            <wp:positionH relativeFrom="column">
              <wp:posOffset>2419350</wp:posOffset>
            </wp:positionH>
            <wp:positionV relativeFrom="paragraph">
              <wp:posOffset>-457200</wp:posOffset>
            </wp:positionV>
            <wp:extent cx="891540" cy="8915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IFCL_Logo_Blac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14:sizeRelH relativeFrom="page">
              <wp14:pctWidth>0</wp14:pctWidth>
            </wp14:sizeRelH>
            <wp14:sizeRelV relativeFrom="page">
              <wp14:pctHeight>0</wp14:pctHeight>
            </wp14:sizeRelV>
          </wp:anchor>
        </w:drawing>
      </w:r>
    </w:p>
    <w:p w14:paraId="36A57C39" w14:textId="77777777" w:rsidR="006A0B5F" w:rsidRPr="00A55D77" w:rsidRDefault="006A0B5F" w:rsidP="00A55D77">
      <w:pPr>
        <w:spacing w:after="0"/>
        <w:jc w:val="center"/>
        <w:rPr>
          <w:rFonts w:cstheme="minorHAnsi"/>
          <w:b/>
          <w:bCs/>
          <w:sz w:val="24"/>
          <w:szCs w:val="24"/>
          <w:u w:val="single"/>
          <w:lang w:val="en-IN"/>
        </w:rPr>
      </w:pPr>
    </w:p>
    <w:p w14:paraId="392DFAFD" w14:textId="6D0E8BF9" w:rsidR="006A0B5F" w:rsidRPr="00A55D77" w:rsidRDefault="006A0B5F" w:rsidP="00A55D77">
      <w:pPr>
        <w:spacing w:after="0"/>
        <w:jc w:val="both"/>
        <w:rPr>
          <w:rFonts w:cstheme="minorHAnsi"/>
          <w:b/>
          <w:bCs/>
          <w:sz w:val="24"/>
          <w:szCs w:val="24"/>
          <w:u w:val="single"/>
          <w:lang w:val="en-IN"/>
        </w:rPr>
      </w:pPr>
      <w:r w:rsidRPr="00A55D77">
        <w:rPr>
          <w:rFonts w:cstheme="minorHAnsi"/>
          <w:b/>
          <w:bCs/>
          <w:sz w:val="24"/>
          <w:szCs w:val="24"/>
          <w:u w:val="single"/>
          <w:lang w:val="en-IN"/>
        </w:rPr>
        <w:t>Press Release</w:t>
      </w:r>
    </w:p>
    <w:p w14:paraId="030D1E1D" w14:textId="77777777" w:rsidR="007B4E56" w:rsidRPr="00A55D77" w:rsidRDefault="007B4E56" w:rsidP="00A55D77">
      <w:pPr>
        <w:spacing w:after="0"/>
        <w:jc w:val="both"/>
        <w:rPr>
          <w:rFonts w:cstheme="minorHAnsi"/>
          <w:b/>
          <w:bCs/>
          <w:sz w:val="24"/>
          <w:szCs w:val="24"/>
          <w:u w:val="single"/>
          <w:lang w:val="en-IN"/>
        </w:rPr>
      </w:pPr>
    </w:p>
    <w:p w14:paraId="06A3F13D" w14:textId="1172EFDA" w:rsidR="007B4E56" w:rsidRDefault="00B006C8" w:rsidP="00A55D77">
      <w:pPr>
        <w:spacing w:after="0"/>
        <w:jc w:val="center"/>
        <w:rPr>
          <w:rFonts w:cstheme="minorHAnsi"/>
          <w:b/>
          <w:bCs/>
          <w:sz w:val="24"/>
          <w:szCs w:val="24"/>
          <w:lang w:val="en-IN"/>
        </w:rPr>
      </w:pPr>
      <w:r w:rsidRPr="00A55D77">
        <w:rPr>
          <w:rFonts w:cstheme="minorHAnsi"/>
          <w:b/>
          <w:bCs/>
          <w:sz w:val="26"/>
          <w:szCs w:val="26"/>
          <w:u w:val="single"/>
          <w:lang w:val="en-IN"/>
        </w:rPr>
        <w:t xml:space="preserve">Subject: </w:t>
      </w:r>
      <w:r w:rsidR="00D2354D" w:rsidRPr="00A55D77">
        <w:rPr>
          <w:rFonts w:cstheme="minorHAnsi"/>
          <w:b/>
          <w:bCs/>
          <w:sz w:val="26"/>
          <w:szCs w:val="26"/>
          <w:u w:val="single"/>
          <w:lang w:val="en-IN"/>
        </w:rPr>
        <w:t>IIFCL Celebrates 20th Foundation Day with National Summit on India's Infrastructure Future</w:t>
      </w:r>
      <w:r w:rsidR="00D2354D" w:rsidRPr="00A55D77">
        <w:rPr>
          <w:rFonts w:cstheme="minorHAnsi"/>
          <w:sz w:val="26"/>
          <w:szCs w:val="26"/>
          <w:u w:val="single"/>
          <w:lang w:val="en-IN"/>
        </w:rPr>
        <w:br/>
      </w:r>
    </w:p>
    <w:p w14:paraId="0C477F04" w14:textId="29C5BCCB" w:rsidR="00470EE0" w:rsidRDefault="0055647E" w:rsidP="0055647E">
      <w:pPr>
        <w:spacing w:after="0"/>
        <w:jc w:val="center"/>
        <w:rPr>
          <w:rFonts w:cstheme="minorHAnsi"/>
          <w:b/>
          <w:bCs/>
          <w:noProof/>
          <w:sz w:val="24"/>
          <w:szCs w:val="24"/>
          <w:lang w:val="en-IN" w:eastAsia="en-IN" w:bidi="hi-IN"/>
        </w:rPr>
      </w:pPr>
      <w:bookmarkStart w:id="0" w:name="_GoBack"/>
      <w:r>
        <w:rPr>
          <w:rFonts w:cstheme="minorHAnsi"/>
          <w:b/>
          <w:bCs/>
          <w:noProof/>
          <w:sz w:val="24"/>
          <w:szCs w:val="24"/>
          <w:lang w:val="en-IN" w:eastAsia="en-IN" w:bidi="hi-IN"/>
        </w:rPr>
        <w:drawing>
          <wp:inline distT="0" distB="0" distL="0" distR="0" wp14:anchorId="21E87A49" wp14:editId="1F1A4CD8">
            <wp:extent cx="6128943" cy="184785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th Year Celebration WebBanner_09-01-202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62042" cy="1857829"/>
                    </a:xfrm>
                    <a:prstGeom prst="rect">
                      <a:avLst/>
                    </a:prstGeom>
                  </pic:spPr>
                </pic:pic>
              </a:graphicData>
            </a:graphic>
          </wp:inline>
        </w:drawing>
      </w:r>
      <w:bookmarkEnd w:id="0"/>
    </w:p>
    <w:p w14:paraId="01684468" w14:textId="2DF2ED16" w:rsidR="00470EE0" w:rsidRDefault="00470EE0" w:rsidP="00A55D77">
      <w:pPr>
        <w:spacing w:after="0"/>
        <w:jc w:val="center"/>
        <w:rPr>
          <w:rFonts w:cstheme="minorHAnsi"/>
          <w:b/>
          <w:bCs/>
          <w:sz w:val="24"/>
          <w:szCs w:val="24"/>
          <w:lang w:val="en-IN"/>
        </w:rPr>
      </w:pPr>
    </w:p>
    <w:p w14:paraId="176C210A" w14:textId="77777777" w:rsidR="00470EE0" w:rsidRPr="00A55D77" w:rsidRDefault="00470EE0" w:rsidP="00A55D77">
      <w:pPr>
        <w:spacing w:after="0"/>
        <w:jc w:val="center"/>
        <w:rPr>
          <w:rFonts w:cstheme="minorHAnsi"/>
          <w:b/>
          <w:bCs/>
          <w:sz w:val="24"/>
          <w:szCs w:val="24"/>
          <w:lang w:val="en-IN"/>
        </w:rPr>
      </w:pPr>
    </w:p>
    <w:p w14:paraId="4435D371" w14:textId="72693F96" w:rsidR="005D241E" w:rsidRPr="00A55D77" w:rsidRDefault="00D2354D" w:rsidP="00A55D77">
      <w:pPr>
        <w:spacing w:after="0"/>
        <w:jc w:val="both"/>
        <w:rPr>
          <w:rFonts w:cstheme="minorHAnsi"/>
          <w:sz w:val="24"/>
          <w:szCs w:val="24"/>
          <w:lang w:val="en-IN"/>
        </w:rPr>
      </w:pPr>
      <w:r w:rsidRPr="00A55D77">
        <w:rPr>
          <w:rFonts w:cstheme="minorHAnsi"/>
          <w:b/>
          <w:bCs/>
          <w:sz w:val="24"/>
          <w:szCs w:val="24"/>
          <w:lang w:val="en-IN"/>
        </w:rPr>
        <w:t xml:space="preserve">New Delhi, January </w:t>
      </w:r>
      <w:r w:rsidR="004E339A" w:rsidRPr="00A55D77">
        <w:rPr>
          <w:rFonts w:cstheme="minorHAnsi"/>
          <w:b/>
          <w:bCs/>
          <w:sz w:val="24"/>
          <w:szCs w:val="24"/>
          <w:lang w:val="en-IN"/>
        </w:rPr>
        <w:t>06</w:t>
      </w:r>
      <w:r w:rsidRPr="00A55D77">
        <w:rPr>
          <w:rFonts w:cstheme="minorHAnsi"/>
          <w:b/>
          <w:bCs/>
          <w:sz w:val="24"/>
          <w:szCs w:val="24"/>
          <w:lang w:val="en-IN"/>
        </w:rPr>
        <w:t>, 2025</w:t>
      </w:r>
      <w:r w:rsidRPr="00A55D77">
        <w:rPr>
          <w:rFonts w:cstheme="minorHAnsi"/>
          <w:sz w:val="24"/>
          <w:szCs w:val="24"/>
          <w:lang w:val="en-IN"/>
        </w:rPr>
        <w:t xml:space="preserve"> – </w:t>
      </w:r>
      <w:r w:rsidR="005D241E" w:rsidRPr="00A55D77">
        <w:rPr>
          <w:rFonts w:cstheme="minorHAnsi"/>
          <w:sz w:val="24"/>
          <w:szCs w:val="24"/>
          <w:lang w:val="en-IN"/>
        </w:rPr>
        <w:t xml:space="preserve">The India Infrastructure Finance Company Ltd. (IIFCL) commemorated 20 years of its commitment to infrastructure development by hosting the </w:t>
      </w:r>
      <w:r w:rsidR="005D241E" w:rsidRPr="00A55D77">
        <w:rPr>
          <w:rFonts w:cstheme="minorHAnsi"/>
          <w:b/>
          <w:bCs/>
          <w:sz w:val="24"/>
          <w:szCs w:val="24"/>
          <w:lang w:val="en-IN"/>
        </w:rPr>
        <w:t xml:space="preserve">National Summit on Indian Infrastructure for Viksit Bharat 2047 </w:t>
      </w:r>
      <w:r w:rsidR="005D241E" w:rsidRPr="00A55D77">
        <w:rPr>
          <w:rFonts w:cstheme="minorHAnsi"/>
          <w:sz w:val="24"/>
          <w:szCs w:val="24"/>
          <w:lang w:val="en-IN"/>
        </w:rPr>
        <w:t>at the Stein Auditorium, India Habitat Centre. The summit convened prominent leaders, policymakers, and industry experts to chart a roadmap for India's infrastructure development, envisioning its transformation into a developed nation by 2047.</w:t>
      </w:r>
    </w:p>
    <w:p w14:paraId="007C51C1" w14:textId="77777777" w:rsidR="00A55D77" w:rsidRDefault="00A55D77" w:rsidP="00A55D77">
      <w:pPr>
        <w:spacing w:after="0"/>
        <w:jc w:val="both"/>
        <w:rPr>
          <w:rFonts w:cstheme="minorHAnsi"/>
          <w:b/>
          <w:bCs/>
          <w:sz w:val="24"/>
          <w:szCs w:val="24"/>
        </w:rPr>
      </w:pPr>
    </w:p>
    <w:p w14:paraId="337F4ED8" w14:textId="3492D82F" w:rsidR="002C12AE" w:rsidRPr="00A55D77" w:rsidRDefault="007B4E56" w:rsidP="00A55D77">
      <w:pPr>
        <w:spacing w:after="0"/>
        <w:jc w:val="both"/>
        <w:rPr>
          <w:rFonts w:cstheme="minorHAnsi"/>
          <w:i/>
          <w:iCs/>
          <w:sz w:val="24"/>
          <w:szCs w:val="24"/>
        </w:rPr>
      </w:pPr>
      <w:r w:rsidRPr="00A55D77">
        <w:rPr>
          <w:rFonts w:cstheme="minorHAnsi"/>
          <w:b/>
          <w:bCs/>
          <w:sz w:val="24"/>
          <w:szCs w:val="24"/>
        </w:rPr>
        <w:t>Emphasizing the critical role infrastructure plays in driving economic transformation</w:t>
      </w:r>
      <w:r w:rsidR="00784E52" w:rsidRPr="00A55D77">
        <w:rPr>
          <w:rFonts w:cstheme="minorHAnsi"/>
          <w:b/>
          <w:bCs/>
          <w:sz w:val="24"/>
          <w:szCs w:val="24"/>
        </w:rPr>
        <w:t xml:space="preserve">, </w:t>
      </w:r>
      <w:r w:rsidR="00784E52" w:rsidRPr="00A55D77">
        <w:rPr>
          <w:rFonts w:cstheme="minorHAnsi"/>
          <w:b/>
          <w:bCs/>
          <w:sz w:val="24"/>
          <w:szCs w:val="24"/>
          <w:lang w:val="en-IN"/>
        </w:rPr>
        <w:t xml:space="preserve">Shri M. Nagaraju, Secretary, Department of Financial Services, said, </w:t>
      </w:r>
      <w:r w:rsidR="002C12AE" w:rsidRPr="00A55D77">
        <w:rPr>
          <w:rFonts w:cstheme="minorHAnsi"/>
          <w:i/>
          <w:iCs/>
          <w:sz w:val="24"/>
          <w:szCs w:val="24"/>
        </w:rPr>
        <w:t>"India's infrastructure journey is a testament to resilience and vision, and IIFCL has been at the heart of this transformation for 19 remarkable years. I congratulate the leadership at IIFCL for their exceptional contributions to funding India's growth story. As a key enabler in bridging public and private sector collaboration, IIFCL has demonstrated leadership in project finance, innovative solutions, and sustainability-driven growth. The Department of Financial Services remains committed to supporting IIFCL's mission to build a robust infrastructure ecosystem, aligning with India's vision of becoming a developed nation by 2047."</w:t>
      </w:r>
    </w:p>
    <w:p w14:paraId="3DACA0E5" w14:textId="77777777" w:rsidR="00A55D77" w:rsidRDefault="00A55D77" w:rsidP="00A55D77">
      <w:pPr>
        <w:spacing w:after="0"/>
        <w:jc w:val="both"/>
        <w:rPr>
          <w:rFonts w:cstheme="minorHAnsi"/>
          <w:b/>
          <w:bCs/>
          <w:sz w:val="24"/>
          <w:szCs w:val="24"/>
        </w:rPr>
      </w:pPr>
    </w:p>
    <w:p w14:paraId="073FE312" w14:textId="3C5901F3" w:rsidR="002C12AE" w:rsidRPr="00A55D77" w:rsidRDefault="002C12AE" w:rsidP="00A55D77">
      <w:pPr>
        <w:spacing w:after="0"/>
        <w:jc w:val="both"/>
        <w:rPr>
          <w:rFonts w:cstheme="minorHAnsi"/>
          <w:i/>
          <w:iCs/>
          <w:sz w:val="24"/>
          <w:szCs w:val="24"/>
        </w:rPr>
      </w:pPr>
      <w:r w:rsidRPr="00A55D77">
        <w:rPr>
          <w:rFonts w:cstheme="minorHAnsi"/>
          <w:b/>
          <w:bCs/>
          <w:sz w:val="24"/>
          <w:szCs w:val="24"/>
        </w:rPr>
        <w:t xml:space="preserve">Congratulating IIFCL on its Foundation Day, Shri M P Tangirala, Additional Secretary, Department of Financial Services, said, </w:t>
      </w:r>
      <w:r w:rsidRPr="00A55D77">
        <w:rPr>
          <w:rFonts w:cstheme="minorHAnsi"/>
          <w:i/>
          <w:iCs/>
          <w:sz w:val="24"/>
          <w:szCs w:val="24"/>
        </w:rPr>
        <w:t xml:space="preserve">"As IIFCL celebrates its 20th Foundation Day, we honor two decades of remarkable contributions to India's infrastructure growth story. IIFCL’s innovative financing and unwavering dedication have turned visionary projects into reality, paving the way for a stronger and more connected India. As we set our sights on Viksit Bharat 2047, I congratulate </w:t>
      </w:r>
      <w:r w:rsidRPr="00A55D77">
        <w:rPr>
          <w:rFonts w:cstheme="minorHAnsi"/>
          <w:i/>
          <w:iCs/>
          <w:sz w:val="24"/>
          <w:szCs w:val="24"/>
        </w:rPr>
        <w:lastRenderedPageBreak/>
        <w:t>the IIFCL team for their outstanding achievements and look forward to their continued leadership in shaping a future defined by sustainable development and economic resilience."</w:t>
      </w:r>
    </w:p>
    <w:p w14:paraId="3798C1F8" w14:textId="77777777" w:rsidR="00A55D77" w:rsidRDefault="00A55D77" w:rsidP="00A55D77">
      <w:pPr>
        <w:spacing w:after="0"/>
        <w:jc w:val="both"/>
        <w:rPr>
          <w:rFonts w:cstheme="minorHAnsi"/>
          <w:b/>
          <w:bCs/>
          <w:sz w:val="24"/>
          <w:szCs w:val="24"/>
          <w:lang w:val="en-IN"/>
        </w:rPr>
      </w:pPr>
    </w:p>
    <w:p w14:paraId="2BEBDC32" w14:textId="22A5396D" w:rsidR="008C3B44" w:rsidRPr="00A55D77" w:rsidRDefault="008C3B44" w:rsidP="00A55D77">
      <w:pPr>
        <w:spacing w:after="0"/>
        <w:jc w:val="both"/>
        <w:rPr>
          <w:rFonts w:cstheme="minorHAnsi"/>
          <w:sz w:val="24"/>
          <w:szCs w:val="24"/>
          <w:lang w:val="en-IN"/>
        </w:rPr>
      </w:pPr>
      <w:proofErr w:type="spellStart"/>
      <w:r w:rsidRPr="00A55D77">
        <w:rPr>
          <w:rFonts w:cstheme="minorHAnsi"/>
          <w:b/>
          <w:bCs/>
          <w:sz w:val="24"/>
          <w:szCs w:val="24"/>
          <w:lang w:val="en-IN"/>
        </w:rPr>
        <w:t>Dr.</w:t>
      </w:r>
      <w:proofErr w:type="spellEnd"/>
      <w:r w:rsidRPr="00A55D77">
        <w:rPr>
          <w:rFonts w:cstheme="minorHAnsi"/>
          <w:b/>
          <w:bCs/>
          <w:sz w:val="24"/>
          <w:szCs w:val="24"/>
          <w:lang w:val="en-IN"/>
        </w:rPr>
        <w:t xml:space="preserve"> P. R. Jaishankar, Managing Director, IIFCL</w:t>
      </w:r>
      <w:r w:rsidRPr="00A55D77">
        <w:rPr>
          <w:rFonts w:cstheme="minorHAnsi"/>
          <w:sz w:val="24"/>
          <w:szCs w:val="24"/>
          <w:lang w:val="en-IN"/>
        </w:rPr>
        <w:t xml:space="preserve">, reflected on the organization’s two-decade journey, highlighting its cumulative sanctions of ₹3 lakh crore across over 800 infrastructure projects with a total project outlay exceeding ₹14 lakh crore, and disbursements of approximately ₹1.5 lakh crore. Reiterating IIFCL’s commitment to financing emerging sectors and promoting green initiatives, </w:t>
      </w:r>
      <w:proofErr w:type="spellStart"/>
      <w:r w:rsidRPr="00A55D77">
        <w:rPr>
          <w:rFonts w:cstheme="minorHAnsi"/>
          <w:sz w:val="24"/>
          <w:szCs w:val="24"/>
          <w:lang w:val="en-IN"/>
        </w:rPr>
        <w:t>Dr.</w:t>
      </w:r>
      <w:proofErr w:type="spellEnd"/>
      <w:r w:rsidRPr="00A55D77">
        <w:rPr>
          <w:rFonts w:cstheme="minorHAnsi"/>
          <w:sz w:val="24"/>
          <w:szCs w:val="24"/>
          <w:lang w:val="en-IN"/>
        </w:rPr>
        <w:t xml:space="preserve"> Jaishankar underlined the institution’s pivotal role in advancing India’s infrastructure ambitions.</w:t>
      </w:r>
    </w:p>
    <w:p w14:paraId="5690531B" w14:textId="77777777" w:rsidR="00A55D77" w:rsidRDefault="00A55D77" w:rsidP="00A55D77">
      <w:pPr>
        <w:spacing w:after="0"/>
        <w:jc w:val="both"/>
        <w:rPr>
          <w:rFonts w:cstheme="minorHAnsi"/>
          <w:b/>
          <w:bCs/>
          <w:sz w:val="24"/>
          <w:szCs w:val="24"/>
          <w:lang w:val="en-IN"/>
        </w:rPr>
      </w:pPr>
    </w:p>
    <w:p w14:paraId="4708242F" w14:textId="7A5629D9" w:rsidR="008C3B44" w:rsidRPr="00A55D77" w:rsidRDefault="008C3B44" w:rsidP="00A55D77">
      <w:pPr>
        <w:spacing w:after="0"/>
        <w:jc w:val="both"/>
        <w:rPr>
          <w:rFonts w:cstheme="minorHAnsi"/>
          <w:sz w:val="24"/>
          <w:szCs w:val="24"/>
          <w:lang w:val="en-IN"/>
        </w:rPr>
      </w:pPr>
      <w:r w:rsidRPr="00A55D77">
        <w:rPr>
          <w:rFonts w:cstheme="minorHAnsi"/>
          <w:b/>
          <w:bCs/>
          <w:sz w:val="24"/>
          <w:szCs w:val="24"/>
          <w:lang w:val="en-IN"/>
        </w:rPr>
        <w:t xml:space="preserve">Speaking at the National Summit on Indian Infrastructure for Viksit Bharat@2047, organised on the occasion of IIFCL’s 20th Foundation Day, </w:t>
      </w:r>
      <w:proofErr w:type="spellStart"/>
      <w:r w:rsidRPr="00A55D77">
        <w:rPr>
          <w:rFonts w:cstheme="minorHAnsi"/>
          <w:b/>
          <w:bCs/>
          <w:sz w:val="24"/>
          <w:szCs w:val="24"/>
          <w:lang w:val="en-IN"/>
        </w:rPr>
        <w:t>Dr.</w:t>
      </w:r>
      <w:proofErr w:type="spellEnd"/>
      <w:r w:rsidRPr="00A55D77">
        <w:rPr>
          <w:rFonts w:cstheme="minorHAnsi"/>
          <w:b/>
          <w:bCs/>
          <w:sz w:val="24"/>
          <w:szCs w:val="24"/>
          <w:lang w:val="en-IN"/>
        </w:rPr>
        <w:t xml:space="preserve"> P.R. Jaishankar, Managing Director, IIFCL, said</w:t>
      </w:r>
      <w:r w:rsidRPr="00A55D77">
        <w:rPr>
          <w:rFonts w:cstheme="minorHAnsi"/>
          <w:sz w:val="24"/>
          <w:szCs w:val="24"/>
          <w:lang w:val="en-IN"/>
        </w:rPr>
        <w:t>, “As we celebrate IIFCL’s 20th foundation day, we take pride in our service to the nation by contributing to its infrastructure growth story. We have been able to reduce our NPAs from around 20% five years ago to below 1% currently. The quality of our assets rated ‘A and above’ has increased to 92%, thereby showcasing our commitment to growth with quality. Together, we look forward to a digitally-driven, sustainable future, shaping the next 20 years with innovation and resilience.”</w:t>
      </w:r>
    </w:p>
    <w:p w14:paraId="650FC044" w14:textId="77777777" w:rsidR="00A55D77" w:rsidRDefault="00A55D77" w:rsidP="00A55D77">
      <w:pPr>
        <w:spacing w:after="0"/>
        <w:jc w:val="both"/>
        <w:rPr>
          <w:rFonts w:cstheme="minorHAnsi"/>
          <w:b/>
          <w:bCs/>
          <w:sz w:val="24"/>
          <w:szCs w:val="24"/>
          <w:lang w:val="en-IN"/>
        </w:rPr>
      </w:pPr>
    </w:p>
    <w:p w14:paraId="3B95D52A" w14:textId="79D11496" w:rsidR="008516D7" w:rsidRPr="00A55D77" w:rsidRDefault="008516D7" w:rsidP="00A55D77">
      <w:pPr>
        <w:spacing w:after="0"/>
        <w:jc w:val="both"/>
        <w:rPr>
          <w:rFonts w:cstheme="minorHAnsi"/>
          <w:sz w:val="24"/>
          <w:szCs w:val="24"/>
          <w:lang w:val="en-IN"/>
        </w:rPr>
      </w:pPr>
      <w:r w:rsidRPr="00A55D77">
        <w:rPr>
          <w:rFonts w:cstheme="minorHAnsi"/>
          <w:b/>
          <w:bCs/>
          <w:sz w:val="24"/>
          <w:szCs w:val="24"/>
          <w:lang w:val="en-IN"/>
        </w:rPr>
        <w:t>The summit featured two dynamic panel discussions</w:t>
      </w:r>
      <w:r w:rsidRPr="00A55D77">
        <w:rPr>
          <w:rFonts w:cstheme="minorHAnsi"/>
          <w:sz w:val="24"/>
          <w:szCs w:val="24"/>
          <w:lang w:val="en-IN"/>
        </w:rPr>
        <w:t xml:space="preserve"> that provided valuable insights into the future of India’s infrastructure. </w:t>
      </w:r>
    </w:p>
    <w:p w14:paraId="1B8F6057" w14:textId="77777777" w:rsidR="00A55D77" w:rsidRDefault="00A55D77" w:rsidP="00A55D77">
      <w:pPr>
        <w:spacing w:after="0"/>
        <w:jc w:val="both"/>
        <w:rPr>
          <w:rFonts w:cstheme="minorHAnsi"/>
          <w:sz w:val="24"/>
          <w:szCs w:val="24"/>
          <w:lang w:val="en-IN"/>
        </w:rPr>
      </w:pPr>
    </w:p>
    <w:p w14:paraId="563F81B7" w14:textId="11349361" w:rsidR="00470EE0" w:rsidRPr="00A55D77" w:rsidRDefault="005D241E" w:rsidP="0055647E">
      <w:pPr>
        <w:spacing w:after="0"/>
        <w:jc w:val="both"/>
        <w:rPr>
          <w:rFonts w:cstheme="minorHAnsi"/>
          <w:b/>
          <w:bCs/>
          <w:sz w:val="24"/>
          <w:szCs w:val="24"/>
          <w:lang w:val="en-IN"/>
        </w:rPr>
      </w:pPr>
      <w:r w:rsidRPr="00A55D77">
        <w:rPr>
          <w:rFonts w:cstheme="minorHAnsi"/>
          <w:sz w:val="24"/>
          <w:szCs w:val="24"/>
          <w:lang w:val="en-IN"/>
        </w:rPr>
        <w:t xml:space="preserve">The summit reaffirmed IIFCL’s pivotal role in India’s infrastructure growth. By integrating sustainability into its financing strategies and innovating financial products, IIFCL continues to align its efforts with the nation’s vision for </w:t>
      </w:r>
      <w:proofErr w:type="spellStart"/>
      <w:r w:rsidRPr="00A55D77">
        <w:rPr>
          <w:rFonts w:cstheme="minorHAnsi"/>
          <w:b/>
          <w:bCs/>
          <w:sz w:val="24"/>
          <w:szCs w:val="24"/>
          <w:lang w:val="en-IN"/>
        </w:rPr>
        <w:t>Viksit</w:t>
      </w:r>
      <w:proofErr w:type="spellEnd"/>
      <w:r w:rsidRPr="00A55D77">
        <w:rPr>
          <w:rFonts w:cstheme="minorHAnsi"/>
          <w:b/>
          <w:bCs/>
          <w:sz w:val="24"/>
          <w:szCs w:val="24"/>
          <w:lang w:val="en-IN"/>
        </w:rPr>
        <w:t xml:space="preserve"> Bharat 2047.</w:t>
      </w:r>
    </w:p>
    <w:p w14:paraId="2EE33BE7" w14:textId="3E45A90B" w:rsidR="00A55D77" w:rsidRPr="000F60FA" w:rsidRDefault="00A55D77" w:rsidP="00A55D77">
      <w:pPr>
        <w:spacing w:after="0"/>
        <w:jc w:val="both"/>
        <w:rPr>
          <w:rFonts w:cstheme="minorHAnsi"/>
          <w:b/>
          <w:bCs/>
        </w:rPr>
      </w:pPr>
    </w:p>
    <w:p w14:paraId="5FD58404" w14:textId="77777777" w:rsidR="00BB27D8" w:rsidRPr="000F60FA" w:rsidRDefault="00BB27D8" w:rsidP="00A55D77">
      <w:pPr>
        <w:spacing w:after="0"/>
        <w:jc w:val="both"/>
        <w:rPr>
          <w:rFonts w:cstheme="minorHAnsi"/>
          <w:b/>
          <w:bCs/>
        </w:rPr>
      </w:pPr>
      <w:r w:rsidRPr="000F60FA">
        <w:rPr>
          <w:rFonts w:cstheme="minorHAnsi"/>
          <w:b/>
          <w:bCs/>
        </w:rPr>
        <w:t>About IIFCL</w:t>
      </w:r>
    </w:p>
    <w:p w14:paraId="1D367528" w14:textId="77777777" w:rsidR="00BB27D8" w:rsidRPr="000F60FA" w:rsidRDefault="00BB27D8" w:rsidP="00A55D77">
      <w:pPr>
        <w:spacing w:after="0"/>
        <w:jc w:val="both"/>
        <w:rPr>
          <w:rFonts w:cstheme="minorHAnsi"/>
        </w:rPr>
      </w:pPr>
      <w:r w:rsidRPr="000F60FA">
        <w:rPr>
          <w:rFonts w:cstheme="minorHAnsi"/>
        </w:rPr>
        <w:t>IIFCL is a wholly owned government financier that caters to the long-term financing needs of India’s infrastructure sector. It is amongst the most diversified public sector infrastructure lenders in terms of eligible infrastructure sub-sectors. It is also active in providing inputs and policy support in the infrastructure financing space to the Government through various forums, with an aim to promote and develop world-class sustainable infrastructure in India.</w:t>
      </w:r>
    </w:p>
    <w:p w14:paraId="15D2BB5C" w14:textId="35D15DF7" w:rsidR="001D6F39" w:rsidRPr="00A55D77" w:rsidRDefault="001D6F39" w:rsidP="00A55D77">
      <w:pPr>
        <w:spacing w:after="0"/>
        <w:jc w:val="both"/>
        <w:rPr>
          <w:rFonts w:cstheme="minorHAnsi"/>
          <w:sz w:val="24"/>
          <w:szCs w:val="24"/>
        </w:rPr>
      </w:pPr>
    </w:p>
    <w:sectPr w:rsidR="001D6F39" w:rsidRPr="00A55D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0515E"/>
    <w:multiLevelType w:val="multilevel"/>
    <w:tmpl w:val="948A0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C1FAF"/>
    <w:multiLevelType w:val="multilevel"/>
    <w:tmpl w:val="567C5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ED1776"/>
    <w:multiLevelType w:val="multilevel"/>
    <w:tmpl w:val="9114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B40F6C"/>
    <w:multiLevelType w:val="multilevel"/>
    <w:tmpl w:val="BEA67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D3E"/>
    <w:rsid w:val="00047987"/>
    <w:rsid w:val="000B7DE4"/>
    <w:rsid w:val="000F60FA"/>
    <w:rsid w:val="00154F35"/>
    <w:rsid w:val="00195413"/>
    <w:rsid w:val="001D6F39"/>
    <w:rsid w:val="002C12AE"/>
    <w:rsid w:val="003072CE"/>
    <w:rsid w:val="0032467F"/>
    <w:rsid w:val="00381D4C"/>
    <w:rsid w:val="00470EE0"/>
    <w:rsid w:val="004A589D"/>
    <w:rsid w:val="004E339A"/>
    <w:rsid w:val="00535814"/>
    <w:rsid w:val="0055647E"/>
    <w:rsid w:val="005D241E"/>
    <w:rsid w:val="00634F7E"/>
    <w:rsid w:val="00691D3E"/>
    <w:rsid w:val="006A0B5F"/>
    <w:rsid w:val="006E01FA"/>
    <w:rsid w:val="00714D15"/>
    <w:rsid w:val="00784E52"/>
    <w:rsid w:val="007B4E56"/>
    <w:rsid w:val="008516D7"/>
    <w:rsid w:val="008C3B44"/>
    <w:rsid w:val="00A02B24"/>
    <w:rsid w:val="00A55D77"/>
    <w:rsid w:val="00A96752"/>
    <w:rsid w:val="00B006C8"/>
    <w:rsid w:val="00BB27D8"/>
    <w:rsid w:val="00D2354D"/>
    <w:rsid w:val="00E15C83"/>
    <w:rsid w:val="00F35A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39457"/>
  <w15:chartTrackingRefBased/>
  <w15:docId w15:val="{1562F03F-77BE-4A8B-A6D3-DD5E6896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4E52"/>
    <w:rPr>
      <w:rFonts w:ascii="Times New Roman" w:hAnsi="Times New Roman" w:cs="Times New Roman"/>
      <w:sz w:val="24"/>
      <w:szCs w:val="24"/>
    </w:rPr>
  </w:style>
  <w:style w:type="character" w:styleId="Hyperlink">
    <w:name w:val="Hyperlink"/>
    <w:basedOn w:val="DefaultParagraphFont"/>
    <w:uiPriority w:val="99"/>
    <w:unhideWhenUsed/>
    <w:rsid w:val="00A55D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90460">
      <w:bodyDiv w:val="1"/>
      <w:marLeft w:val="0"/>
      <w:marRight w:val="0"/>
      <w:marTop w:val="0"/>
      <w:marBottom w:val="0"/>
      <w:divBdr>
        <w:top w:val="none" w:sz="0" w:space="0" w:color="auto"/>
        <w:left w:val="none" w:sz="0" w:space="0" w:color="auto"/>
        <w:bottom w:val="none" w:sz="0" w:space="0" w:color="auto"/>
        <w:right w:val="none" w:sz="0" w:space="0" w:color="auto"/>
      </w:divBdr>
      <w:divsChild>
        <w:div w:id="261187608">
          <w:marLeft w:val="0"/>
          <w:marRight w:val="0"/>
          <w:marTop w:val="0"/>
          <w:marBottom w:val="0"/>
          <w:divBdr>
            <w:top w:val="none" w:sz="0" w:space="0" w:color="auto"/>
            <w:left w:val="none" w:sz="0" w:space="0" w:color="auto"/>
            <w:bottom w:val="none" w:sz="0" w:space="0" w:color="auto"/>
            <w:right w:val="none" w:sz="0" w:space="0" w:color="auto"/>
          </w:divBdr>
          <w:divsChild>
            <w:div w:id="1698503966">
              <w:marLeft w:val="0"/>
              <w:marRight w:val="0"/>
              <w:marTop w:val="0"/>
              <w:marBottom w:val="0"/>
              <w:divBdr>
                <w:top w:val="none" w:sz="0" w:space="0" w:color="auto"/>
                <w:left w:val="none" w:sz="0" w:space="0" w:color="auto"/>
                <w:bottom w:val="none" w:sz="0" w:space="0" w:color="auto"/>
                <w:right w:val="none" w:sz="0" w:space="0" w:color="auto"/>
              </w:divBdr>
              <w:divsChild>
                <w:div w:id="813720242">
                  <w:marLeft w:val="0"/>
                  <w:marRight w:val="0"/>
                  <w:marTop w:val="0"/>
                  <w:marBottom w:val="0"/>
                  <w:divBdr>
                    <w:top w:val="none" w:sz="0" w:space="0" w:color="auto"/>
                    <w:left w:val="none" w:sz="0" w:space="0" w:color="auto"/>
                    <w:bottom w:val="none" w:sz="0" w:space="0" w:color="auto"/>
                    <w:right w:val="none" w:sz="0" w:space="0" w:color="auto"/>
                  </w:divBdr>
                  <w:divsChild>
                    <w:div w:id="204467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505152">
          <w:marLeft w:val="0"/>
          <w:marRight w:val="0"/>
          <w:marTop w:val="0"/>
          <w:marBottom w:val="0"/>
          <w:divBdr>
            <w:top w:val="none" w:sz="0" w:space="0" w:color="auto"/>
            <w:left w:val="none" w:sz="0" w:space="0" w:color="auto"/>
            <w:bottom w:val="none" w:sz="0" w:space="0" w:color="auto"/>
            <w:right w:val="none" w:sz="0" w:space="0" w:color="auto"/>
          </w:divBdr>
          <w:divsChild>
            <w:div w:id="822552418">
              <w:marLeft w:val="0"/>
              <w:marRight w:val="0"/>
              <w:marTop w:val="0"/>
              <w:marBottom w:val="0"/>
              <w:divBdr>
                <w:top w:val="none" w:sz="0" w:space="0" w:color="auto"/>
                <w:left w:val="none" w:sz="0" w:space="0" w:color="auto"/>
                <w:bottom w:val="none" w:sz="0" w:space="0" w:color="auto"/>
                <w:right w:val="none" w:sz="0" w:space="0" w:color="auto"/>
              </w:divBdr>
              <w:divsChild>
                <w:div w:id="189073396">
                  <w:marLeft w:val="0"/>
                  <w:marRight w:val="0"/>
                  <w:marTop w:val="0"/>
                  <w:marBottom w:val="0"/>
                  <w:divBdr>
                    <w:top w:val="none" w:sz="0" w:space="0" w:color="auto"/>
                    <w:left w:val="none" w:sz="0" w:space="0" w:color="auto"/>
                    <w:bottom w:val="none" w:sz="0" w:space="0" w:color="auto"/>
                    <w:right w:val="none" w:sz="0" w:space="0" w:color="auto"/>
                  </w:divBdr>
                  <w:divsChild>
                    <w:div w:id="213459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020452">
      <w:bodyDiv w:val="1"/>
      <w:marLeft w:val="0"/>
      <w:marRight w:val="0"/>
      <w:marTop w:val="0"/>
      <w:marBottom w:val="0"/>
      <w:divBdr>
        <w:top w:val="none" w:sz="0" w:space="0" w:color="auto"/>
        <w:left w:val="none" w:sz="0" w:space="0" w:color="auto"/>
        <w:bottom w:val="none" w:sz="0" w:space="0" w:color="auto"/>
        <w:right w:val="none" w:sz="0" w:space="0" w:color="auto"/>
      </w:divBdr>
    </w:div>
    <w:div w:id="646865411">
      <w:bodyDiv w:val="1"/>
      <w:marLeft w:val="0"/>
      <w:marRight w:val="0"/>
      <w:marTop w:val="0"/>
      <w:marBottom w:val="0"/>
      <w:divBdr>
        <w:top w:val="none" w:sz="0" w:space="0" w:color="auto"/>
        <w:left w:val="none" w:sz="0" w:space="0" w:color="auto"/>
        <w:bottom w:val="none" w:sz="0" w:space="0" w:color="auto"/>
        <w:right w:val="none" w:sz="0" w:space="0" w:color="auto"/>
      </w:divBdr>
    </w:div>
    <w:div w:id="805128311">
      <w:bodyDiv w:val="1"/>
      <w:marLeft w:val="0"/>
      <w:marRight w:val="0"/>
      <w:marTop w:val="0"/>
      <w:marBottom w:val="0"/>
      <w:divBdr>
        <w:top w:val="none" w:sz="0" w:space="0" w:color="auto"/>
        <w:left w:val="none" w:sz="0" w:space="0" w:color="auto"/>
        <w:bottom w:val="none" w:sz="0" w:space="0" w:color="auto"/>
        <w:right w:val="none" w:sz="0" w:space="0" w:color="auto"/>
      </w:divBdr>
      <w:divsChild>
        <w:div w:id="1285306951">
          <w:marLeft w:val="0"/>
          <w:marRight w:val="0"/>
          <w:marTop w:val="0"/>
          <w:marBottom w:val="0"/>
          <w:divBdr>
            <w:top w:val="none" w:sz="0" w:space="0" w:color="auto"/>
            <w:left w:val="none" w:sz="0" w:space="0" w:color="auto"/>
            <w:bottom w:val="none" w:sz="0" w:space="0" w:color="auto"/>
            <w:right w:val="none" w:sz="0" w:space="0" w:color="auto"/>
          </w:divBdr>
          <w:divsChild>
            <w:div w:id="1313174725">
              <w:marLeft w:val="0"/>
              <w:marRight w:val="0"/>
              <w:marTop w:val="0"/>
              <w:marBottom w:val="0"/>
              <w:divBdr>
                <w:top w:val="none" w:sz="0" w:space="0" w:color="auto"/>
                <w:left w:val="none" w:sz="0" w:space="0" w:color="auto"/>
                <w:bottom w:val="none" w:sz="0" w:space="0" w:color="auto"/>
                <w:right w:val="none" w:sz="0" w:space="0" w:color="auto"/>
              </w:divBdr>
              <w:divsChild>
                <w:div w:id="937636863">
                  <w:marLeft w:val="0"/>
                  <w:marRight w:val="0"/>
                  <w:marTop w:val="0"/>
                  <w:marBottom w:val="0"/>
                  <w:divBdr>
                    <w:top w:val="none" w:sz="0" w:space="0" w:color="auto"/>
                    <w:left w:val="none" w:sz="0" w:space="0" w:color="auto"/>
                    <w:bottom w:val="none" w:sz="0" w:space="0" w:color="auto"/>
                    <w:right w:val="none" w:sz="0" w:space="0" w:color="auto"/>
                  </w:divBdr>
                  <w:divsChild>
                    <w:div w:id="163343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513735">
          <w:marLeft w:val="0"/>
          <w:marRight w:val="0"/>
          <w:marTop w:val="0"/>
          <w:marBottom w:val="0"/>
          <w:divBdr>
            <w:top w:val="none" w:sz="0" w:space="0" w:color="auto"/>
            <w:left w:val="none" w:sz="0" w:space="0" w:color="auto"/>
            <w:bottom w:val="none" w:sz="0" w:space="0" w:color="auto"/>
            <w:right w:val="none" w:sz="0" w:space="0" w:color="auto"/>
          </w:divBdr>
          <w:divsChild>
            <w:div w:id="330987215">
              <w:marLeft w:val="0"/>
              <w:marRight w:val="0"/>
              <w:marTop w:val="0"/>
              <w:marBottom w:val="0"/>
              <w:divBdr>
                <w:top w:val="none" w:sz="0" w:space="0" w:color="auto"/>
                <w:left w:val="none" w:sz="0" w:space="0" w:color="auto"/>
                <w:bottom w:val="none" w:sz="0" w:space="0" w:color="auto"/>
                <w:right w:val="none" w:sz="0" w:space="0" w:color="auto"/>
              </w:divBdr>
              <w:divsChild>
                <w:div w:id="305429610">
                  <w:marLeft w:val="0"/>
                  <w:marRight w:val="0"/>
                  <w:marTop w:val="0"/>
                  <w:marBottom w:val="0"/>
                  <w:divBdr>
                    <w:top w:val="none" w:sz="0" w:space="0" w:color="auto"/>
                    <w:left w:val="none" w:sz="0" w:space="0" w:color="auto"/>
                    <w:bottom w:val="none" w:sz="0" w:space="0" w:color="auto"/>
                    <w:right w:val="none" w:sz="0" w:space="0" w:color="auto"/>
                  </w:divBdr>
                  <w:divsChild>
                    <w:div w:id="122594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557861">
      <w:bodyDiv w:val="1"/>
      <w:marLeft w:val="0"/>
      <w:marRight w:val="0"/>
      <w:marTop w:val="0"/>
      <w:marBottom w:val="0"/>
      <w:divBdr>
        <w:top w:val="none" w:sz="0" w:space="0" w:color="auto"/>
        <w:left w:val="none" w:sz="0" w:space="0" w:color="auto"/>
        <w:bottom w:val="none" w:sz="0" w:space="0" w:color="auto"/>
        <w:right w:val="none" w:sz="0" w:space="0" w:color="auto"/>
      </w:divBdr>
      <w:divsChild>
        <w:div w:id="298151298">
          <w:marLeft w:val="0"/>
          <w:marRight w:val="0"/>
          <w:marTop w:val="0"/>
          <w:marBottom w:val="0"/>
          <w:divBdr>
            <w:top w:val="none" w:sz="0" w:space="0" w:color="auto"/>
            <w:left w:val="none" w:sz="0" w:space="0" w:color="auto"/>
            <w:bottom w:val="none" w:sz="0" w:space="0" w:color="auto"/>
            <w:right w:val="none" w:sz="0" w:space="0" w:color="auto"/>
          </w:divBdr>
          <w:divsChild>
            <w:div w:id="30106801">
              <w:marLeft w:val="0"/>
              <w:marRight w:val="0"/>
              <w:marTop w:val="0"/>
              <w:marBottom w:val="0"/>
              <w:divBdr>
                <w:top w:val="none" w:sz="0" w:space="0" w:color="auto"/>
                <w:left w:val="none" w:sz="0" w:space="0" w:color="auto"/>
                <w:bottom w:val="none" w:sz="0" w:space="0" w:color="auto"/>
                <w:right w:val="none" w:sz="0" w:space="0" w:color="auto"/>
              </w:divBdr>
              <w:divsChild>
                <w:div w:id="122582184">
                  <w:marLeft w:val="0"/>
                  <w:marRight w:val="0"/>
                  <w:marTop w:val="0"/>
                  <w:marBottom w:val="0"/>
                  <w:divBdr>
                    <w:top w:val="none" w:sz="0" w:space="0" w:color="auto"/>
                    <w:left w:val="none" w:sz="0" w:space="0" w:color="auto"/>
                    <w:bottom w:val="none" w:sz="0" w:space="0" w:color="auto"/>
                    <w:right w:val="none" w:sz="0" w:space="0" w:color="auto"/>
                  </w:divBdr>
                  <w:divsChild>
                    <w:div w:id="1792820806">
                      <w:marLeft w:val="0"/>
                      <w:marRight w:val="0"/>
                      <w:marTop w:val="0"/>
                      <w:marBottom w:val="0"/>
                      <w:divBdr>
                        <w:top w:val="none" w:sz="0" w:space="0" w:color="auto"/>
                        <w:left w:val="none" w:sz="0" w:space="0" w:color="auto"/>
                        <w:bottom w:val="none" w:sz="0" w:space="0" w:color="auto"/>
                        <w:right w:val="none" w:sz="0" w:space="0" w:color="auto"/>
                      </w:divBdr>
                      <w:divsChild>
                        <w:div w:id="780799500">
                          <w:marLeft w:val="0"/>
                          <w:marRight w:val="0"/>
                          <w:marTop w:val="0"/>
                          <w:marBottom w:val="0"/>
                          <w:divBdr>
                            <w:top w:val="none" w:sz="0" w:space="0" w:color="auto"/>
                            <w:left w:val="none" w:sz="0" w:space="0" w:color="auto"/>
                            <w:bottom w:val="none" w:sz="0" w:space="0" w:color="auto"/>
                            <w:right w:val="none" w:sz="0" w:space="0" w:color="auto"/>
                          </w:divBdr>
                          <w:divsChild>
                            <w:div w:id="16482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923506">
      <w:bodyDiv w:val="1"/>
      <w:marLeft w:val="0"/>
      <w:marRight w:val="0"/>
      <w:marTop w:val="0"/>
      <w:marBottom w:val="0"/>
      <w:divBdr>
        <w:top w:val="none" w:sz="0" w:space="0" w:color="auto"/>
        <w:left w:val="none" w:sz="0" w:space="0" w:color="auto"/>
        <w:bottom w:val="none" w:sz="0" w:space="0" w:color="auto"/>
        <w:right w:val="none" w:sz="0" w:space="0" w:color="auto"/>
      </w:divBdr>
      <w:divsChild>
        <w:div w:id="278148515">
          <w:marLeft w:val="0"/>
          <w:marRight w:val="0"/>
          <w:marTop w:val="0"/>
          <w:marBottom w:val="0"/>
          <w:divBdr>
            <w:top w:val="none" w:sz="0" w:space="0" w:color="auto"/>
            <w:left w:val="none" w:sz="0" w:space="0" w:color="auto"/>
            <w:bottom w:val="none" w:sz="0" w:space="0" w:color="auto"/>
            <w:right w:val="none" w:sz="0" w:space="0" w:color="auto"/>
          </w:divBdr>
          <w:divsChild>
            <w:div w:id="606037089">
              <w:marLeft w:val="0"/>
              <w:marRight w:val="0"/>
              <w:marTop w:val="0"/>
              <w:marBottom w:val="0"/>
              <w:divBdr>
                <w:top w:val="none" w:sz="0" w:space="0" w:color="auto"/>
                <w:left w:val="none" w:sz="0" w:space="0" w:color="auto"/>
                <w:bottom w:val="none" w:sz="0" w:space="0" w:color="auto"/>
                <w:right w:val="none" w:sz="0" w:space="0" w:color="auto"/>
              </w:divBdr>
              <w:divsChild>
                <w:div w:id="822964700">
                  <w:marLeft w:val="0"/>
                  <w:marRight w:val="0"/>
                  <w:marTop w:val="0"/>
                  <w:marBottom w:val="0"/>
                  <w:divBdr>
                    <w:top w:val="none" w:sz="0" w:space="0" w:color="auto"/>
                    <w:left w:val="none" w:sz="0" w:space="0" w:color="auto"/>
                    <w:bottom w:val="none" w:sz="0" w:space="0" w:color="auto"/>
                    <w:right w:val="none" w:sz="0" w:space="0" w:color="auto"/>
                  </w:divBdr>
                  <w:divsChild>
                    <w:div w:id="189584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855207">
          <w:marLeft w:val="0"/>
          <w:marRight w:val="0"/>
          <w:marTop w:val="0"/>
          <w:marBottom w:val="0"/>
          <w:divBdr>
            <w:top w:val="none" w:sz="0" w:space="0" w:color="auto"/>
            <w:left w:val="none" w:sz="0" w:space="0" w:color="auto"/>
            <w:bottom w:val="none" w:sz="0" w:space="0" w:color="auto"/>
            <w:right w:val="none" w:sz="0" w:space="0" w:color="auto"/>
          </w:divBdr>
          <w:divsChild>
            <w:div w:id="1393043925">
              <w:marLeft w:val="0"/>
              <w:marRight w:val="0"/>
              <w:marTop w:val="0"/>
              <w:marBottom w:val="0"/>
              <w:divBdr>
                <w:top w:val="none" w:sz="0" w:space="0" w:color="auto"/>
                <w:left w:val="none" w:sz="0" w:space="0" w:color="auto"/>
                <w:bottom w:val="none" w:sz="0" w:space="0" w:color="auto"/>
                <w:right w:val="none" w:sz="0" w:space="0" w:color="auto"/>
              </w:divBdr>
              <w:divsChild>
                <w:div w:id="373778491">
                  <w:marLeft w:val="0"/>
                  <w:marRight w:val="0"/>
                  <w:marTop w:val="0"/>
                  <w:marBottom w:val="0"/>
                  <w:divBdr>
                    <w:top w:val="none" w:sz="0" w:space="0" w:color="auto"/>
                    <w:left w:val="none" w:sz="0" w:space="0" w:color="auto"/>
                    <w:bottom w:val="none" w:sz="0" w:space="0" w:color="auto"/>
                    <w:right w:val="none" w:sz="0" w:space="0" w:color="auto"/>
                  </w:divBdr>
                  <w:divsChild>
                    <w:div w:id="119847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833206">
      <w:bodyDiv w:val="1"/>
      <w:marLeft w:val="0"/>
      <w:marRight w:val="0"/>
      <w:marTop w:val="0"/>
      <w:marBottom w:val="0"/>
      <w:divBdr>
        <w:top w:val="none" w:sz="0" w:space="0" w:color="auto"/>
        <w:left w:val="none" w:sz="0" w:space="0" w:color="auto"/>
        <w:bottom w:val="none" w:sz="0" w:space="0" w:color="auto"/>
        <w:right w:val="none" w:sz="0" w:space="0" w:color="auto"/>
      </w:divBdr>
      <w:divsChild>
        <w:div w:id="1361468171">
          <w:marLeft w:val="0"/>
          <w:marRight w:val="0"/>
          <w:marTop w:val="0"/>
          <w:marBottom w:val="0"/>
          <w:divBdr>
            <w:top w:val="none" w:sz="0" w:space="0" w:color="auto"/>
            <w:left w:val="none" w:sz="0" w:space="0" w:color="auto"/>
            <w:bottom w:val="none" w:sz="0" w:space="0" w:color="auto"/>
            <w:right w:val="none" w:sz="0" w:space="0" w:color="auto"/>
          </w:divBdr>
          <w:divsChild>
            <w:div w:id="1679237605">
              <w:marLeft w:val="0"/>
              <w:marRight w:val="0"/>
              <w:marTop w:val="0"/>
              <w:marBottom w:val="0"/>
              <w:divBdr>
                <w:top w:val="none" w:sz="0" w:space="0" w:color="auto"/>
                <w:left w:val="none" w:sz="0" w:space="0" w:color="auto"/>
                <w:bottom w:val="none" w:sz="0" w:space="0" w:color="auto"/>
                <w:right w:val="none" w:sz="0" w:space="0" w:color="auto"/>
              </w:divBdr>
              <w:divsChild>
                <w:div w:id="2047673857">
                  <w:marLeft w:val="0"/>
                  <w:marRight w:val="0"/>
                  <w:marTop w:val="0"/>
                  <w:marBottom w:val="0"/>
                  <w:divBdr>
                    <w:top w:val="none" w:sz="0" w:space="0" w:color="auto"/>
                    <w:left w:val="none" w:sz="0" w:space="0" w:color="auto"/>
                    <w:bottom w:val="none" w:sz="0" w:space="0" w:color="auto"/>
                    <w:right w:val="none" w:sz="0" w:space="0" w:color="auto"/>
                  </w:divBdr>
                  <w:divsChild>
                    <w:div w:id="18822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87465">
          <w:marLeft w:val="0"/>
          <w:marRight w:val="0"/>
          <w:marTop w:val="0"/>
          <w:marBottom w:val="0"/>
          <w:divBdr>
            <w:top w:val="none" w:sz="0" w:space="0" w:color="auto"/>
            <w:left w:val="none" w:sz="0" w:space="0" w:color="auto"/>
            <w:bottom w:val="none" w:sz="0" w:space="0" w:color="auto"/>
            <w:right w:val="none" w:sz="0" w:space="0" w:color="auto"/>
          </w:divBdr>
          <w:divsChild>
            <w:div w:id="812332407">
              <w:marLeft w:val="0"/>
              <w:marRight w:val="0"/>
              <w:marTop w:val="0"/>
              <w:marBottom w:val="0"/>
              <w:divBdr>
                <w:top w:val="none" w:sz="0" w:space="0" w:color="auto"/>
                <w:left w:val="none" w:sz="0" w:space="0" w:color="auto"/>
                <w:bottom w:val="none" w:sz="0" w:space="0" w:color="auto"/>
                <w:right w:val="none" w:sz="0" w:space="0" w:color="auto"/>
              </w:divBdr>
              <w:divsChild>
                <w:div w:id="1912041388">
                  <w:marLeft w:val="0"/>
                  <w:marRight w:val="0"/>
                  <w:marTop w:val="0"/>
                  <w:marBottom w:val="0"/>
                  <w:divBdr>
                    <w:top w:val="none" w:sz="0" w:space="0" w:color="auto"/>
                    <w:left w:val="none" w:sz="0" w:space="0" w:color="auto"/>
                    <w:bottom w:val="none" w:sz="0" w:space="0" w:color="auto"/>
                    <w:right w:val="none" w:sz="0" w:space="0" w:color="auto"/>
                  </w:divBdr>
                  <w:divsChild>
                    <w:div w:id="121990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626372">
      <w:bodyDiv w:val="1"/>
      <w:marLeft w:val="0"/>
      <w:marRight w:val="0"/>
      <w:marTop w:val="0"/>
      <w:marBottom w:val="0"/>
      <w:divBdr>
        <w:top w:val="none" w:sz="0" w:space="0" w:color="auto"/>
        <w:left w:val="none" w:sz="0" w:space="0" w:color="auto"/>
        <w:bottom w:val="none" w:sz="0" w:space="0" w:color="auto"/>
        <w:right w:val="none" w:sz="0" w:space="0" w:color="auto"/>
      </w:divBdr>
    </w:div>
    <w:div w:id="1495487673">
      <w:bodyDiv w:val="1"/>
      <w:marLeft w:val="0"/>
      <w:marRight w:val="0"/>
      <w:marTop w:val="0"/>
      <w:marBottom w:val="0"/>
      <w:divBdr>
        <w:top w:val="none" w:sz="0" w:space="0" w:color="auto"/>
        <w:left w:val="none" w:sz="0" w:space="0" w:color="auto"/>
        <w:bottom w:val="none" w:sz="0" w:space="0" w:color="auto"/>
        <w:right w:val="none" w:sz="0" w:space="0" w:color="auto"/>
      </w:divBdr>
    </w:div>
    <w:div w:id="1499030396">
      <w:bodyDiv w:val="1"/>
      <w:marLeft w:val="0"/>
      <w:marRight w:val="0"/>
      <w:marTop w:val="0"/>
      <w:marBottom w:val="0"/>
      <w:divBdr>
        <w:top w:val="none" w:sz="0" w:space="0" w:color="auto"/>
        <w:left w:val="none" w:sz="0" w:space="0" w:color="auto"/>
        <w:bottom w:val="none" w:sz="0" w:space="0" w:color="auto"/>
        <w:right w:val="none" w:sz="0" w:space="0" w:color="auto"/>
      </w:divBdr>
    </w:div>
    <w:div w:id="1566380013">
      <w:bodyDiv w:val="1"/>
      <w:marLeft w:val="0"/>
      <w:marRight w:val="0"/>
      <w:marTop w:val="0"/>
      <w:marBottom w:val="0"/>
      <w:divBdr>
        <w:top w:val="none" w:sz="0" w:space="0" w:color="auto"/>
        <w:left w:val="none" w:sz="0" w:space="0" w:color="auto"/>
        <w:bottom w:val="none" w:sz="0" w:space="0" w:color="auto"/>
        <w:right w:val="none" w:sz="0" w:space="0" w:color="auto"/>
      </w:divBdr>
      <w:divsChild>
        <w:div w:id="1978220768">
          <w:marLeft w:val="0"/>
          <w:marRight w:val="0"/>
          <w:marTop w:val="0"/>
          <w:marBottom w:val="0"/>
          <w:divBdr>
            <w:top w:val="none" w:sz="0" w:space="0" w:color="auto"/>
            <w:left w:val="none" w:sz="0" w:space="0" w:color="auto"/>
            <w:bottom w:val="none" w:sz="0" w:space="0" w:color="auto"/>
            <w:right w:val="none" w:sz="0" w:space="0" w:color="auto"/>
          </w:divBdr>
          <w:divsChild>
            <w:div w:id="1825733253">
              <w:marLeft w:val="0"/>
              <w:marRight w:val="0"/>
              <w:marTop w:val="0"/>
              <w:marBottom w:val="0"/>
              <w:divBdr>
                <w:top w:val="none" w:sz="0" w:space="0" w:color="auto"/>
                <w:left w:val="none" w:sz="0" w:space="0" w:color="auto"/>
                <w:bottom w:val="none" w:sz="0" w:space="0" w:color="auto"/>
                <w:right w:val="none" w:sz="0" w:space="0" w:color="auto"/>
              </w:divBdr>
              <w:divsChild>
                <w:div w:id="1578201479">
                  <w:marLeft w:val="0"/>
                  <w:marRight w:val="0"/>
                  <w:marTop w:val="0"/>
                  <w:marBottom w:val="0"/>
                  <w:divBdr>
                    <w:top w:val="none" w:sz="0" w:space="0" w:color="auto"/>
                    <w:left w:val="none" w:sz="0" w:space="0" w:color="auto"/>
                    <w:bottom w:val="none" w:sz="0" w:space="0" w:color="auto"/>
                    <w:right w:val="none" w:sz="0" w:space="0" w:color="auto"/>
                  </w:divBdr>
                  <w:divsChild>
                    <w:div w:id="1858540010">
                      <w:marLeft w:val="0"/>
                      <w:marRight w:val="0"/>
                      <w:marTop w:val="0"/>
                      <w:marBottom w:val="0"/>
                      <w:divBdr>
                        <w:top w:val="none" w:sz="0" w:space="0" w:color="auto"/>
                        <w:left w:val="none" w:sz="0" w:space="0" w:color="auto"/>
                        <w:bottom w:val="none" w:sz="0" w:space="0" w:color="auto"/>
                        <w:right w:val="none" w:sz="0" w:space="0" w:color="auto"/>
                      </w:divBdr>
                      <w:divsChild>
                        <w:div w:id="1197425505">
                          <w:marLeft w:val="0"/>
                          <w:marRight w:val="0"/>
                          <w:marTop w:val="0"/>
                          <w:marBottom w:val="0"/>
                          <w:divBdr>
                            <w:top w:val="none" w:sz="0" w:space="0" w:color="auto"/>
                            <w:left w:val="none" w:sz="0" w:space="0" w:color="auto"/>
                            <w:bottom w:val="none" w:sz="0" w:space="0" w:color="auto"/>
                            <w:right w:val="none" w:sz="0" w:space="0" w:color="auto"/>
                          </w:divBdr>
                          <w:divsChild>
                            <w:div w:id="109282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859882">
      <w:bodyDiv w:val="1"/>
      <w:marLeft w:val="0"/>
      <w:marRight w:val="0"/>
      <w:marTop w:val="0"/>
      <w:marBottom w:val="0"/>
      <w:divBdr>
        <w:top w:val="none" w:sz="0" w:space="0" w:color="auto"/>
        <w:left w:val="none" w:sz="0" w:space="0" w:color="auto"/>
        <w:bottom w:val="none" w:sz="0" w:space="0" w:color="auto"/>
        <w:right w:val="none" w:sz="0" w:space="0" w:color="auto"/>
      </w:divBdr>
    </w:div>
    <w:div w:id="2011446058">
      <w:bodyDiv w:val="1"/>
      <w:marLeft w:val="0"/>
      <w:marRight w:val="0"/>
      <w:marTop w:val="0"/>
      <w:marBottom w:val="0"/>
      <w:divBdr>
        <w:top w:val="none" w:sz="0" w:space="0" w:color="auto"/>
        <w:left w:val="none" w:sz="0" w:space="0" w:color="auto"/>
        <w:bottom w:val="none" w:sz="0" w:space="0" w:color="auto"/>
        <w:right w:val="none" w:sz="0" w:space="0" w:color="auto"/>
      </w:divBdr>
    </w:div>
    <w:div w:id="202200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Meghna Khanna</dc:creator>
  <cp:keywords/>
  <dc:description/>
  <cp:lastModifiedBy>Bhavya Tyagi</cp:lastModifiedBy>
  <cp:revision>23</cp:revision>
  <dcterms:created xsi:type="dcterms:W3CDTF">2025-01-03T12:00:00Z</dcterms:created>
  <dcterms:modified xsi:type="dcterms:W3CDTF">2025-01-31T10:20:00Z</dcterms:modified>
</cp:coreProperties>
</file>